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 образовательное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учреждение Мурманской области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«Мурманский строительный колледж им. Н.Е. Момота»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1BB1A309" w:rsidRDefault="1BB1A309" w:rsidP="00A53E20"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Контрольно-измерительные материалы </w:t>
      </w:r>
    </w:p>
    <w:p w:rsidR="00A53E20" w:rsidRPr="00A53E20" w:rsidRDefault="00A53E20" w:rsidP="00A53E2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3E20">
        <w:rPr>
          <w:rFonts w:ascii="Times New Roman" w:eastAsia="Times New Roman" w:hAnsi="Times New Roman" w:cs="Times New Roman"/>
          <w:b/>
          <w:bCs/>
          <w:sz w:val="28"/>
          <w:szCs w:val="28"/>
        </w:rPr>
        <w:t>ОП.01 Основы микробиологии, физиологии питания, санитарии и гигиены</w:t>
      </w:r>
    </w:p>
    <w:p w:rsidR="00A53E20" w:rsidRPr="00A53E20" w:rsidRDefault="00A53E20" w:rsidP="00A53E2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3E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A53E20" w:rsidRPr="00007A54" w:rsidRDefault="00A53E20" w:rsidP="00A53E20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7A54">
        <w:rPr>
          <w:rFonts w:ascii="Times New Roman" w:eastAsia="Times New Roman" w:hAnsi="Times New Roman" w:cs="Times New Roman"/>
          <w:bCs/>
          <w:sz w:val="28"/>
          <w:szCs w:val="28"/>
        </w:rPr>
        <w:t>для профессии</w:t>
      </w:r>
    </w:p>
    <w:p w:rsidR="1BB1A309" w:rsidRPr="00007A54" w:rsidRDefault="00A53E20" w:rsidP="00A53E20">
      <w:pPr>
        <w:jc w:val="center"/>
      </w:pPr>
      <w:r w:rsidRPr="00007A54">
        <w:rPr>
          <w:rFonts w:ascii="Times New Roman" w:eastAsia="Times New Roman" w:hAnsi="Times New Roman" w:cs="Times New Roman"/>
          <w:bCs/>
          <w:sz w:val="28"/>
          <w:szCs w:val="28"/>
        </w:rPr>
        <w:t xml:space="preserve"> 43.01.09 Повар, кондитер</w:t>
      </w:r>
      <w:r w:rsidR="1BB1A309" w:rsidRPr="00007A54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1BB1A309" w:rsidRDefault="1BB1A309" w:rsidP="00A53E20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г. Мурманск</w:t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D02ABA">
        <w:rPr>
          <w:rFonts w:ascii="Times New Roman" w:eastAsia="Times New Roman" w:hAnsi="Times New Roman" w:cs="Times New Roman"/>
          <w:sz w:val="28"/>
          <w:szCs w:val="28"/>
        </w:rPr>
        <w:t>9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1BB1A309" w:rsidRDefault="1BB1A309" w:rsidP="1BB1A309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1BB1A309" w:rsidRDefault="1BB1A309" w:rsidP="00A53E20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Контрольно-измерительные материалы</w:t>
      </w:r>
      <w:r w:rsidRPr="1BB1A309"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разработаны на основе рабочей программы 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>ОП.01 О</w:t>
      </w:r>
      <w:bookmarkStart w:id="0" w:name="_GoBack"/>
      <w:bookmarkEnd w:id="0"/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>сновы микробиологии, физиологии питания, санитарии и гигиены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 xml:space="preserve"> профессии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1BB1A309" w:rsidRDefault="1BB1A309" w:rsidP="1BB1A309">
      <w:pPr>
        <w:ind w:firstLine="720"/>
      </w:pPr>
      <w:r w:rsidRPr="1BB1A309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</w:p>
    <w:p w:rsidR="1BB1A309" w:rsidRDefault="1BB1A309" w:rsidP="1BB1A309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Лобода Е.А., преподаватель.</w:t>
      </w:r>
    </w:p>
    <w:p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РАССМОТРЕНА И ОДОБРЕНА</w:t>
      </w:r>
    </w:p>
    <w:p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ПЦК «Экономика, сервис и общественное питание»</w:t>
      </w:r>
    </w:p>
    <w:p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Председатель___________________Лобода Е.А.</w:t>
      </w:r>
    </w:p>
    <w:p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Протокол №1</w:t>
      </w:r>
    </w:p>
    <w:p w:rsidR="1BB1A309" w:rsidRDefault="00A53E20" w:rsidP="1BB1A309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от 13.09.201</w:t>
      </w:r>
      <w:r w:rsidR="00D02ABA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1BB1A309" w:rsidRDefault="1BB1A309">
      <w:r>
        <w:br/>
      </w:r>
    </w:p>
    <w:p w:rsidR="1BB1A309" w:rsidRDefault="1BB1A309" w:rsidP="1BB1A309">
      <w:pPr>
        <w:ind w:firstLine="567"/>
        <w:jc w:val="both"/>
      </w:pPr>
      <w:r w:rsidRPr="1BB1A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3E20" w:rsidRDefault="00A53E2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1BB1A309" w:rsidRDefault="1BB1A309" w:rsidP="1BB1A309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p w:rsidR="1BB1A309" w:rsidRDefault="1BB1A309" w:rsidP="1BB1A309">
      <w:pPr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18"/>
        <w:gridCol w:w="2603"/>
      </w:tblGrid>
      <w:tr w:rsidR="1BB1A309" w:rsidTr="00A53E20">
        <w:tc>
          <w:tcPr>
            <w:tcW w:w="3751" w:type="pct"/>
          </w:tcPr>
          <w:p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249" w:type="pct"/>
          </w:tcPr>
          <w:p w:rsidR="1BB1A309" w:rsidRDefault="1BB1A309" w:rsidP="00A53E20">
            <w:pPr>
              <w:jc w:val="right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1BB1A309" w:rsidTr="00A53E20">
        <w:tc>
          <w:tcPr>
            <w:tcW w:w="3751" w:type="pct"/>
          </w:tcPr>
          <w:p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Материалы для текущего контроля знаний                                        </w:t>
            </w:r>
          </w:p>
        </w:tc>
        <w:tc>
          <w:tcPr>
            <w:tcW w:w="1249" w:type="pct"/>
          </w:tcPr>
          <w:p w:rsidR="1BB1A309" w:rsidRDefault="1BB1A309" w:rsidP="00A53E20">
            <w:pPr>
              <w:jc w:val="right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1BB1A309" w:rsidTr="00A53E20">
        <w:tc>
          <w:tcPr>
            <w:tcW w:w="3751" w:type="pct"/>
          </w:tcPr>
          <w:p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2. Материалы для проведения промежуточной аттестации</w:t>
            </w:r>
          </w:p>
        </w:tc>
        <w:tc>
          <w:tcPr>
            <w:tcW w:w="1249" w:type="pct"/>
          </w:tcPr>
          <w:p w:rsidR="1BB1A309" w:rsidRDefault="00B923C9" w:rsidP="00A53E20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1BB1A309" w:rsidTr="00A53E20">
        <w:tc>
          <w:tcPr>
            <w:tcW w:w="3751" w:type="pct"/>
          </w:tcPr>
          <w:p w:rsidR="1BB1A309" w:rsidRDefault="1BB1A309" w:rsidP="1BB1A309">
            <w:pPr>
              <w:jc w:val="both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1249" w:type="pct"/>
          </w:tcPr>
          <w:p w:rsidR="1BB1A309" w:rsidRDefault="00B923C9" w:rsidP="00A53E20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</w:tr>
    </w:tbl>
    <w:p w:rsidR="1BB1A309" w:rsidRDefault="1BB1A309">
      <w:r>
        <w:br/>
      </w:r>
    </w:p>
    <w:p w:rsidR="1BB1A309" w:rsidRDefault="1BB1A309" w:rsidP="1BB1A309">
      <w:pPr>
        <w:ind w:firstLine="709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53E20" w:rsidRDefault="00A53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Pr="00A53E20" w:rsidRDefault="1BB1A309" w:rsidP="00A53E2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Контрольно-измерительные материалы предназначены для контроля и оценки образовательных достижений, обучающихся по учебной дисциплине </w:t>
      </w:r>
      <w:r w:rsidR="00A53E20" w:rsidRPr="00A53E20">
        <w:rPr>
          <w:rFonts w:ascii="Times New Roman" w:eastAsia="Times New Roman" w:hAnsi="Times New Roman" w:cs="Times New Roman"/>
          <w:sz w:val="28"/>
          <w:szCs w:val="28"/>
        </w:rPr>
        <w:t>ОП.01 Основы микробиологии, физиолог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 xml:space="preserve">ии питания, санитарии и гигиены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являются частью учебно-методического обеспечения дисциплины для 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43.0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1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3E20">
        <w:rPr>
          <w:rFonts w:ascii="Times New Roman" w:eastAsia="Times New Roman" w:hAnsi="Times New Roman" w:cs="Times New Roman"/>
          <w:sz w:val="28"/>
          <w:szCs w:val="28"/>
        </w:rPr>
        <w:t>09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Поварское и кондитерское дело.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Контрольно-измерительные материалы состоят из двух частей: материалов для проведения текущего контроля знаний и материалов для проведения промежуточной аттестации, в форме </w:t>
      </w:r>
      <w:r w:rsidR="004A7EB1">
        <w:rPr>
          <w:rFonts w:ascii="Times New Roman" w:eastAsia="Times New Roman" w:hAnsi="Times New Roman" w:cs="Times New Roman"/>
          <w:sz w:val="28"/>
          <w:szCs w:val="28"/>
        </w:rPr>
        <w:t>экзамена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>
      <w:r>
        <w:br/>
      </w:r>
    </w:p>
    <w:p w:rsidR="1BB1A309" w:rsidRDefault="1BB1A309"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A53E20" w:rsidRDefault="00A53E2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1 Материалы для текущего контроля знаний 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1.1 Тестовые задания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Инструкция по выполнению тестовых заданий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выполнение одного вопроса тестового задания отводится в среднем 2 минуты.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К каждому заданию даны несколько вариантов ответов, из которых только один верный. Выберите верный, по вашему мнению, ответ, запишите его в бланке ответов.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Внимательно прочитайте каждое задание и предлагаемые варианты ответа. Отвечайте только после того, как Вы поняли вопрос и проанализировали все варианты ответа.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Выполняйте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  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</w:t>
      </w:r>
      <w:r w:rsidRPr="1BB1A309">
        <w:rPr>
          <w:rFonts w:ascii="Calibri" w:eastAsia="Calibri" w:hAnsi="Calibri" w:cs="Calibri"/>
        </w:rPr>
        <w:t xml:space="preserve"> </w:t>
      </w:r>
      <w:r w:rsidR="00276EEF"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Основы микробиологии в пищевом производстве</w:t>
      </w:r>
    </w:p>
    <w:p w:rsidR="00276EEF" w:rsidRDefault="00276EEF" w:rsidP="00276EEF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Основные группы микроорганизмов, их роль в пищевом производстве </w:t>
      </w:r>
    </w:p>
    <w:p w:rsidR="1BB1A309" w:rsidRDefault="1BB1A309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 Какой ученый, первым наблюдал микроорганизмы при помощи микроскопа?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Афанасий Кирхер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Антони ван Левенгук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Луи Пастер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Илья Ильич Мечников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 Какой ученый доказал причину брожения и гниения?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Антони ван Левенгук.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Луи Пастер.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Роберт Кох.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Дмитрий Иосифович Ивановский.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 Какой ученый открыл вирусы?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Роберт Кох.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Илья Ильич Мечников.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Луи Пастер.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Дмитрий Иосифович Ивановский.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Микробиология- наука, которая изучает: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физиологию растений.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генетику животных.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морфологию почвы.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морфологию, физиологию, генетику, экологию микроорганизмов.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Какой ученый впервые ввел в микробиологическую практику плотные питательные среды: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Луи Пастер.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Роберт Кох.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Сергей Николаевич Виноградский.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Илья Ильич Мечников.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Какой ученый является основоположником почвенной микробиологии: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Луи Пастер.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Роберт Кох.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Сергей Николаевич Виноградский.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Илья Ильич Мечников.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Наука, изучающая возбудителей инфекционных заболеваний у животных, называется -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ветеринарная микробиология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санитарная микробиология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сельскохозяйственная микробиология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4) промышленная микробиология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Микроорганизмы измеряются: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 в миллиметрах;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в сантиметрах;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в микрометрах;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 метрах.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9.В составе органических веществ микробной клетки наибольшее количество приходится на долю: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углерода.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кислорода.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азота.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водорода.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Как называются одноклеточные, наиболее изученные микроорганизмы размером 0,4 – 10 мкм-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дрожжи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вирусы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плесневые грибы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11. Как называются одноклеточные или многоклеточные низшие растительные организмы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дрожжи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 вирусы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плесневые грибы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12. Ученый,  который открыл защитные свойства организма, создал учение о невосприимчивости (иммунитете) организма к заразным заболеваниям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Роберт Кох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Луи Пастер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Антоний Левенгук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Илья Ильич Мечников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 Бациллы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одноклеточные микроорганизмы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спорообразующие аэробные, палочковидные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спорообразующие анаэробные, палочковидные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спиралевидные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14. Палочковидную форму имеют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микрококки, диплококки, стафилококки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спириллы, спирохеты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серобактерии, железобактерии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бациллы, клостридии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15. Диплококки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парные кокки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цепочка из кокков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16. Капсула у бактерий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2) слизистый слой, предохраняющий бактериальную клетку от фагоцитов и действия антител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17. Нитевидную форму имеют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микрококки, диплококки, стафилококки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спириллы, спирохеты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серобактерии, железобактерии</w:t>
      </w:r>
    </w:p>
    <w:p w:rsidR="1BB1A309" w:rsidRDefault="1BB1A309" w:rsidP="1BB1A30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бациллы, клостридии</w:t>
      </w:r>
    </w:p>
    <w:p w:rsidR="004A7EB1" w:rsidRDefault="004A7EB1" w:rsidP="1BB1A309">
      <w:pPr>
        <w:ind w:firstLine="709"/>
        <w:jc w:val="both"/>
      </w:pP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18. Цитоплазма у бактерий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слизистый слой, предохраняющий бактериальную клетку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19. Клостридии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одноклеточные микроорганизмы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спорообразующие аэробные, палочковидные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спорообразующие анаэробные, палочковидные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спиралевидные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20. Форму шара имеют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микрококки, диплококки, стафилококки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спириллы, спирохеты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серобактерии, железобактерии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бациллы, клостридии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21. Стафилококки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парные кокки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цепочка из кокков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22. Нуклеоид (ядро) бактерий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слизистый слой, предохраняющий бактериальную клетку от фагоцитов и действия антител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23. Стрептококки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парные палочки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цепочка из кокков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24. Клеточная стенка у бактерий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слизистый слой, предохраняющий бактериальную клетку от фагоцитов и действия антител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:rsidR="1BB1A309" w:rsidRDefault="1BB1A309" w:rsidP="1BB1A30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:rsidR="004A7EB1" w:rsidRDefault="004A7EB1" w:rsidP="1BB1A309">
      <w:pPr>
        <w:ind w:firstLine="709"/>
        <w:jc w:val="both"/>
      </w:pPr>
    </w:p>
    <w:p w:rsidR="00276EEF" w:rsidRDefault="00276EEF" w:rsidP="00276EEF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25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 Пастеризация - это ...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обеззараживание объекта при 65 - 95 градусах в течение нескольких минут 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2) дробная стерилизация, при которой материал прогревают в течение 2-7 дней на водяной бане при 56 - 75 градусах по 30-60 минут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комплекс мероприятий, направленных на обеззараживание объектов внешней среды, обсеменённых патогенной микрофлорой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уничтожение микробов с помощью химических дезинфицирующих веществ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6EEF" w:rsidRDefault="00276EEF" w:rsidP="00276EEF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26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 Стерилизацию используют ...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для обеззараживания объектов внешней среды, обсеменённых патогенной микрофлорой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для стерилизации веществ, разрушающихся при высокой температуре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для обеззараживания молока и других пищевых продуктов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для обеспложивания питательных сред, лабораторной посуды, обезвреживания патологического материала, для обеззараживания инструментов 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6EEF" w:rsidRDefault="00276EEF" w:rsidP="00276EEF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27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 Пастеризацию используют ...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для обеззараживания объектов внешней среды, обсеменённых патогенной микрофлорой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для стерилизации веществ, разрушающихся при высокой температуре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для обеззараживания молока и других пищевых продуктов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для обеспложивания питательных сред, лабораторной посуды, обезвреживания патологического материала, для обеззараживания инструментов 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6EEF" w:rsidRDefault="00276EEF" w:rsidP="00276EEF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28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 Наибольшее количество микробов содержится ...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 глубинных слоях почвы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 поверхностных слоях почвы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 средних слоях почвы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 почве микробов нет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6EEF" w:rsidRDefault="00276EEF" w:rsidP="00276EEF">
      <w:pPr>
        <w:ind w:firstLine="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29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 Наименьшее количество микробов содержится ...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 глубинных слоях почвы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2) в поверхностных слоях почвы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 средних слоях почвы</w:t>
      </w:r>
    </w:p>
    <w:p w:rsidR="00276EEF" w:rsidRDefault="00276EEF" w:rsidP="00276EEF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 почве микробов нет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tbl>
      <w:tblPr>
        <w:tblStyle w:val="a3"/>
        <w:tblW w:w="5000" w:type="pct"/>
        <w:tblLook w:val="01E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1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</w:tblGrid>
      <w:tr w:rsidR="00276EEF" w:rsidTr="00276EEF"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67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00" w:type="pct"/>
          </w:tcPr>
          <w:p w:rsidR="00276EEF" w:rsidRDefault="00276EEF" w:rsidP="00276EEF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00" w:type="pct"/>
          </w:tcPr>
          <w:p w:rsidR="00276EEF" w:rsidRDefault="00276EEF" w:rsidP="00276EEF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00" w:type="pct"/>
          </w:tcPr>
          <w:p w:rsidR="00276EEF" w:rsidRDefault="00276EEF" w:rsidP="00276EEF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00" w:type="pct"/>
          </w:tcPr>
          <w:p w:rsidR="00276EEF" w:rsidRDefault="00276EEF" w:rsidP="00276EEF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00" w:type="pct"/>
          </w:tcPr>
          <w:p w:rsidR="00276EEF" w:rsidRDefault="00276EEF" w:rsidP="00276EEF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</w:tr>
      <w:tr w:rsidR="00276EEF" w:rsidTr="00276EEF"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" w:type="pct"/>
          </w:tcPr>
          <w:p w:rsidR="00276EEF" w:rsidRDefault="00276EEF" w:rsidP="00276EEF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" w:type="pct"/>
          </w:tcPr>
          <w:p w:rsidR="00276EEF" w:rsidRDefault="00276EEF" w:rsidP="00276EEF"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>
      <w:r>
        <w:br/>
      </w:r>
    </w:p>
    <w:p w:rsidR="1BB1A309" w:rsidRDefault="1BB1A309"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</w:t>
      </w:r>
      <w:r w:rsid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76EEF" w:rsidRPr="00276EEF">
        <w:t xml:space="preserve"> </w:t>
      </w:r>
      <w:r w:rsidR="00276EEF"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Основы микробиологии в пищевом производстве</w:t>
      </w:r>
    </w:p>
    <w:p w:rsidR="1BB1A309" w:rsidRDefault="00276EEF" w:rsidP="00276EEF">
      <w:pPr>
        <w:ind w:firstLine="709"/>
        <w:jc w:val="both"/>
      </w:pPr>
      <w:r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1.2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76EEF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пищевые инфекции и пищевые отравления</w:t>
      </w:r>
      <w:r w:rsidR="1BB1A309"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6EEF" w:rsidRDefault="00276EEF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  … возникают при употреблении пищи с содержанием в ней незначительного количества живых возбудителей.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пищевые инфекции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пищевые отравления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3. зоонозы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микотоксикозы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2.Какое заболевание сопровождается желтухой, поражением печени?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холера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брюшной тиф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дизентерия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вирусный гепатит 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Отравление пищей, содержащей сильно действующий яд (токсин) микроба - Ботулинуса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стафилококковое отравление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ботулизм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фузариотоксикозы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афлотоксикозы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Чем вызван ботулизм баночных консервов?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малым содержанием сахара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малым содержаним консервантов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недостаточностью стерилизации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малым содержанием соли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Основные продукты, вызывающие стафилококковое отравление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грибы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фрукты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мясо и мясопродукты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молоко и молочные продукты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6.Отравления, возникающие в результате попадания в организм человека пищи, пораженной ядами микроскопических грибов называются: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пищевые инфекции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пищевые отравления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зоонозы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микотоксикозы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Споры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Cl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botulini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погибают при температуре: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60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30 минут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60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мгновенно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час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мгновенно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20 минут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Максимальная длительность инкубационного периода при пищевых токсикоинфекциях: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12-24 часа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2-3 дня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4-5 дней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6-7 дней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7-10 дней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Шигеллезы относятся 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антропонозам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зоонозам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сапронозам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зооантропонозам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10. Основные продукты питания, с которыми чаще всего связаны пищевые отравления стафилококковой этиологии: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рыба домашнего посола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хлебобулочные изделия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гусиные яйца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кондитерские изделия с кремом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компоты домашнего приготовления из косточковых плодов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11.</w:t>
      </w:r>
      <w:r w:rsidR="004A7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Заболевание, возникающее у человека в результате поражения организма глистами, яйцами или личинками, которые попали с пищей, приготовленной с нарушением санитарных правил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микотоксикоз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острая кишечная инфекция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зоонозы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глистное заболевание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12. Как проявляются глистные заболевания у человека?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тошнота, головокружение, плохой аппетит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хороший аппетит, человек быстро набирает вес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похудение, малокровие, задержка роста и умственного развития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быстрый рост, отсутствие аппетита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 Какие стадии проходят глисты в своем развитии?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яйца – взрослый гельминт – старый гельминт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яйца – личинки – взрослый гельминт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личинки – взрослый гельминт – яйца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4). яйца – личинка – куколка – взрослый гельминт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14. Для профилактики глистных заболеваний на ПОП необходимо: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проверять поваров, кондитеров и других  работников на  глистоносительство не реже одного раза в год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2) проверять поваров, кондитеров и других  работников на  глистоносительство не реже одного раза в 2 года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проверять поваров, кондитеров и других  работников на  глистоносительство не реже одного раза в 5 лет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проверять поваров, кондитеров и других  работников на  глистоносительство ежемесячно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15. Для профилактики глистных заболеваний на ПОП необходимо: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соблюдать правила личной гигиены повара, кондитера, официанта, особенно важно содержать руки в чистоте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проветривать помещения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проводить дератизацию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проводить дезинсекцию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16. Какова причина заражения человека бычьим цепнем?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грязные руки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плохо проваренное и прожаренное мясо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плохо проваренная и прожаренная рыба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плохо вымытые фрукты и овощи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17. Какова причина заражения человека личинками широкого лентеца?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грязные руки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плохо проваренное и прожаренное мясо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плохо проваренная и прожаренная рыба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плохо вымытые фрукты и овощи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18. Гельминт, паразитирующий в печени, желчном пузыре, поджелудочной железе человека или кошки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аскариды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описторхисы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трихинеллы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эхинококк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tbl>
      <w:tblPr>
        <w:tblStyle w:val="a3"/>
        <w:tblW w:w="5000" w:type="pct"/>
        <w:tblLook w:val="01E0"/>
      </w:tblPr>
      <w:tblGrid>
        <w:gridCol w:w="580"/>
        <w:gridCol w:w="580"/>
        <w:gridCol w:w="580"/>
        <w:gridCol w:w="580"/>
        <w:gridCol w:w="580"/>
        <w:gridCol w:w="580"/>
        <w:gridCol w:w="580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1"/>
      </w:tblGrid>
      <w:tr w:rsidR="1BB1A309" w:rsidTr="004A7EB1"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1BB1A309" w:rsidTr="004A7EB1"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>
      <w:r>
        <w:br/>
      </w:r>
    </w:p>
    <w:p w:rsidR="00DA6498" w:rsidRDefault="00DA649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Раздел 2 Основы физиологии питания</w:t>
      </w:r>
    </w:p>
    <w:p w:rsidR="1BB1A309" w:rsidRDefault="00DA6498" w:rsidP="00DA6498">
      <w:pPr>
        <w:ind w:firstLine="709"/>
        <w:jc w:val="both"/>
      </w:pPr>
      <w:r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2.1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Основные пище</w:t>
      </w:r>
      <w:r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вые вещества, их источники, роль в структуре питания</w:t>
      </w:r>
      <w:r w:rsidR="1BB1A309"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 К макронутриентам относятся: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витамины, минеральные вещества;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белки, жиры, углеводы;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вода.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Незаменимыми называются вещества: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образующиеся в организме и поступающие с пищей;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образующиеся в организме и поступающие с пищей;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образующиеся в организме.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Физиология питания изучает: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влияние пищи на организм человека;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строение, свойства и жизнедеятельность микроорганизмов;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строение и функции организма человека.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Дайте определение жирам – это: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сложные органические соединения, состоящие из глицерина и жирных кислот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сложные органические соединения, состоящие из свиного и говяжьего жира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сложные органические соединения из аминокислот, в состав которых входит углерод, водород, кислород.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Пища нужна для: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удовлетворение вкусового наслаждения;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восполнение затрат энергии человека;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обеспечение организма необходимыми пищевыми веществами и восполнения затрат организма.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Сколько килокалорий содержит 1 грамм белка: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4 ккал;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6.8 ккал;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9 ккал.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7. К микронутриентам относятся: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витамины, минеральные вещества;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белки, жиры, углеводы;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вода.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Каких белков не существует: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полноценных, не полноценных;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заменимых, незаменимых;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насыщенных, ненасыщенных.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Суточная норма потребления жира: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1, 8 – 2, 0 г;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1,2 – 1, 6 г;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1,4 – 2,2 г.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Сколько килокалорий содержит 1 грамм жира: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4 ккал;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6.8 ккал;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9 ккал.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Оценка «5» (отлично) выставляется за 85-100%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00C843DC" w:rsidRDefault="00C843DC" w:rsidP="00C843DC">
      <w:pPr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1BB1A309" w:rsidRDefault="1BB1A309" w:rsidP="00C843DC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tbl>
      <w:tblPr>
        <w:tblStyle w:val="a3"/>
        <w:tblW w:w="5000" w:type="pct"/>
        <w:tblLook w:val="01E0"/>
      </w:tblPr>
      <w:tblGrid>
        <w:gridCol w:w="1043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</w:tblGrid>
      <w:tr w:rsidR="1BB1A309" w:rsidTr="00DA6498"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1BB1A309" w:rsidTr="00DA6498"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1BB1A309" w:rsidRPr="00DA6498" w:rsidRDefault="1BB1A309" w:rsidP="1BB1A309">
      <w:pPr>
        <w:ind w:firstLine="426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Pr="00DA6498" w:rsidRDefault="1BB1A309" w:rsidP="1BB1A309">
      <w:pPr>
        <w:ind w:firstLine="709"/>
        <w:rPr>
          <w:rFonts w:ascii="Times New Roman" w:hAnsi="Times New Roman" w:cs="Times New Roman"/>
        </w:rPr>
      </w:pPr>
      <w:r w:rsidRPr="00DA649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Раздел 2 Основы физиологии питания</w:t>
      </w:r>
    </w:p>
    <w:p w:rsidR="1BB1A309" w:rsidRPr="00DA6498" w:rsidRDefault="1BB1A309" w:rsidP="1BB1A309">
      <w:pPr>
        <w:ind w:firstLine="709"/>
        <w:rPr>
          <w:rFonts w:ascii="Times New Roman" w:hAnsi="Times New Roman" w:cs="Times New Roman"/>
        </w:rPr>
      </w:pPr>
      <w:r w:rsidRPr="00DA649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Тема 2.2 Пищеварение и усвояемость пищи</w:t>
      </w:r>
    </w:p>
    <w:p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1. Какой из перечисленных продуктов питания является лучшим источником углеводов?</w:t>
      </w:r>
    </w:p>
    <w:p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>1) картофель</w:t>
      </w:r>
    </w:p>
    <w:p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>2) говядина</w:t>
      </w:r>
    </w:p>
    <w:p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>3) рыба</w:t>
      </w:r>
    </w:p>
    <w:p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>4) шпинат</w:t>
      </w:r>
    </w:p>
    <w:p w:rsidR="1BB1A309" w:rsidRPr="00DA6498" w:rsidRDefault="1BB1A309" w:rsidP="1BB1A309">
      <w:pPr>
        <w:ind w:firstLine="709"/>
        <w:jc w:val="both"/>
        <w:rPr>
          <w:rFonts w:ascii="Times New Roman" w:hAnsi="Times New Roman" w:cs="Times New Roman"/>
        </w:rPr>
      </w:pPr>
      <w:r w:rsidRPr="00DA64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Pr="00DA6498" w:rsidRDefault="00C843DC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 Пользу</w:t>
      </w:r>
      <w:r w:rsidR="1BB1A309"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ь таблицей «Содержание белков, жиров и углеводов в продуктах пита</w:t>
      </w:r>
      <w:r w:rsidR="1BB1A309"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ния»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выберите верные утвержде</w:t>
      </w:r>
      <w:r w:rsidR="1BB1A309" w:rsidRPr="00DA6498">
        <w:rPr>
          <w:rFonts w:ascii="Times New Roman" w:eastAsia="Times New Roman" w:hAnsi="Times New Roman" w:cs="Times New Roman"/>
          <w:b/>
          <w:bCs/>
          <w:sz w:val="28"/>
          <w:szCs w:val="28"/>
        </w:rPr>
        <w:t>ния (2 из 5)</w:t>
      </w:r>
    </w:p>
    <w:p w:rsidR="1BB1A309" w:rsidRPr="00DA6498" w:rsidRDefault="00DA6498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 сметане из органических веществ боль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ше всего жиров.</w:t>
      </w:r>
    </w:p>
    <w:p w:rsidR="1BB1A309" w:rsidRPr="00DA6498" w:rsidRDefault="00DA6498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В ржа­ном хлебе преоблада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ют белки.</w:t>
      </w:r>
    </w:p>
    <w:p w:rsidR="1BB1A309" w:rsidRPr="00DA6498" w:rsidRDefault="00DA6498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Наиболь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ее содержание белков наблюдается в сырах и горо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хе.</w:t>
      </w:r>
    </w:p>
    <w:p w:rsidR="1BB1A309" w:rsidRPr="00DA6498" w:rsidRDefault="00DA6498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Жиров нет в яблоках, сахар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ном песке и пшене.</w:t>
      </w:r>
    </w:p>
    <w:p w:rsidR="1BB1A309" w:rsidRPr="00DA6498" w:rsidRDefault="00DA6498" w:rsidP="1BB1A30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Углево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ды есть 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всех продук</w:t>
      </w:r>
      <w:r w:rsidR="1BB1A309" w:rsidRPr="00DA6498">
        <w:rPr>
          <w:rFonts w:ascii="Times New Roman" w:eastAsia="Times New Roman" w:hAnsi="Times New Roman" w:cs="Times New Roman"/>
          <w:sz w:val="28"/>
          <w:szCs w:val="28"/>
        </w:rPr>
        <w:t>тах.</w:t>
      </w:r>
    </w:p>
    <w:p w:rsidR="1BB1A309" w:rsidRDefault="1BB1A309">
      <w:r>
        <w:rPr>
          <w:noProof/>
          <w:lang w:eastAsia="ru-RU"/>
        </w:rPr>
        <w:lastRenderedPageBreak/>
        <w:drawing>
          <wp:inline distT="0" distB="0" distL="0" distR="0">
            <wp:extent cx="3873476" cy="4854102"/>
            <wp:effectExtent l="0" t="0" r="0" b="3810"/>
            <wp:docPr id="527165206" name="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3396" cy="489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BB1A309" w:rsidRDefault="1BB1A309">
      <w:r w:rsidRPr="1BB1A309">
        <w:rPr>
          <w:rFonts w:ascii="Verdana" w:eastAsia="Verdana" w:hAnsi="Verdana" w:cs="Verdana"/>
          <w:sz w:val="20"/>
          <w:szCs w:val="20"/>
        </w:rPr>
        <w:t xml:space="preserve">         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3. Какой орган пищеварительного канала обладает функциями переварива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ния пищи?</w:t>
      </w:r>
    </w:p>
    <w:p w:rsidR="1BB1A309" w:rsidRDefault="00DA6498" w:rsidP="1BB1A309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1) пря</w:t>
      </w:r>
      <w:r w:rsidR="1BB1A309" w:rsidRPr="1BB1A309">
        <w:rPr>
          <w:rFonts w:ascii="Times New Roman" w:eastAsia="Times New Roman" w:hAnsi="Times New Roman" w:cs="Times New Roman"/>
          <w:sz w:val="28"/>
          <w:szCs w:val="28"/>
        </w:rPr>
        <w:t>мая кишка</w:t>
      </w:r>
    </w:p>
    <w:p w:rsidR="1BB1A309" w:rsidRDefault="00DA6498" w:rsidP="1BB1A309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2) пище</w:t>
      </w:r>
      <w:r w:rsidR="1BB1A309" w:rsidRPr="1BB1A309">
        <w:rPr>
          <w:rFonts w:ascii="Times New Roman" w:eastAsia="Times New Roman" w:hAnsi="Times New Roman" w:cs="Times New Roman"/>
          <w:sz w:val="28"/>
          <w:szCs w:val="28"/>
        </w:rPr>
        <w:t>вод</w:t>
      </w:r>
    </w:p>
    <w:p w:rsidR="1BB1A309" w:rsidRDefault="00DA6498" w:rsidP="1BB1A309">
      <w:pPr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3) глот</w:t>
      </w:r>
      <w:r w:rsidR="1BB1A309" w:rsidRPr="1BB1A309">
        <w:rPr>
          <w:rFonts w:ascii="Times New Roman" w:eastAsia="Times New Roman" w:hAnsi="Times New Roman" w:cs="Times New Roman"/>
          <w:sz w:val="28"/>
          <w:szCs w:val="28"/>
        </w:rPr>
        <w:t>ка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же</w:t>
      </w:r>
      <w:r w:rsidR="00DA6498">
        <w:rPr>
          <w:rFonts w:ascii="Times New Roman" w:eastAsia="Times New Roman" w:hAnsi="Times New Roman" w:cs="Times New Roman"/>
          <w:sz w:val="28"/>
          <w:szCs w:val="28"/>
        </w:rPr>
        <w:t>лу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док</w:t>
      </w:r>
    </w:p>
    <w:p w:rsidR="1BB1A309" w:rsidRDefault="004A7EB1" w:rsidP="1BB1A309">
      <w:pPr>
        <w:ind w:firstLine="70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8255</wp:posOffset>
            </wp:positionV>
            <wp:extent cx="1295400" cy="2105025"/>
            <wp:effectExtent l="0" t="0" r="0" b="9525"/>
            <wp:wrapThrough wrapText="bothSides">
              <wp:wrapPolygon edited="0">
                <wp:start x="0" y="0"/>
                <wp:lineTo x="0" y="21502"/>
                <wp:lineTo x="21282" y="21502"/>
                <wp:lineTo x="21282" y="0"/>
                <wp:lineTo x="0" y="0"/>
              </wp:wrapPolygon>
            </wp:wrapThrough>
            <wp:docPr id="2096515230" name="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1BB1A309"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1BB1A309"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На рисунке изображена схема строения пищеварительной системы человека. Какой буквой на ней обозначен орган, в котором происходит интенсивное всасывание питательных веществ?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4) Г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5. Какие продукты содержат вещества, стимулирующие выработку желудочного сока у человека?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конфеты и пирожные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клубника и абрикосы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мясной и рыбный бульоны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сливочное масло и творог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Какую функцию выполняет соляная кислота в желудке?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повышает активность желудочного сока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расщепляет сложные углеводы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предохраняет стенки желудка от механических повреждений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ускоряет процесс всасывания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Рассмотрите рисунок с изображением опыта мнимого кормления. Что с его помощью доказал И.П. Павлов? </w:t>
      </w:r>
    </w:p>
    <w:p w:rsidR="1BB1A309" w:rsidRDefault="1BB1A309" w:rsidP="1BB1A309">
      <w:pPr>
        <w:ind w:firstLine="709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447229</wp:posOffset>
            </wp:positionH>
            <wp:positionV relativeFrom="paragraph">
              <wp:posOffset>-486</wp:posOffset>
            </wp:positionV>
            <wp:extent cx="2752725" cy="1981200"/>
            <wp:effectExtent l="0" t="0" r="9525" b="0"/>
            <wp:wrapSquare wrapText="bothSides"/>
            <wp:docPr id="27122231" name="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1) выработку желудочного сока контролируют условные и безусловные рефлексы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2) желудок вырабатывает желудочный сок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3) желудочный сок содержит соляную кислоту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4) обычно у собаки вырабатывается около литра желудочного сока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Верны ли суждения об особенностях поджелудочной железы в организме человека?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А. Поджелудочную железу относят к железам смешанной секреции, потому, что в ней вырабатываются гормоны и пищеварительные ферменты.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Б. Поджелудочная железа продуцирует гормоны инсулин и глюкагон, регулирующие уровень глюкозы в крови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1) верно только 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верно только Б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верны оба суждения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оба суждения неверны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Уничтожение бактерий толстого кишечника человека может привести к нарушению переваривания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белков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жиров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глюкозы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клетчатки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Что нужно делать, чтобы не заразиться широким лентецом?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питаться только мясом пресноводных рыб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есть хорошо прожаренную рыбу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пить минеральную воду во время еды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постоянно принимать антибиотики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tbl>
      <w:tblPr>
        <w:tblStyle w:val="a3"/>
        <w:tblW w:w="5000" w:type="pct"/>
        <w:tblLook w:val="01E0"/>
      </w:tblPr>
      <w:tblGrid>
        <w:gridCol w:w="1043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</w:tblGrid>
      <w:tr w:rsidR="1BB1A309" w:rsidTr="00C843DC"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1BB1A309" w:rsidTr="00C843DC"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004A7EB1">
      <w:pPr>
        <w:jc w:val="center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</w:t>
      </w:r>
      <w:r w:rsidRPr="1BB1A309">
        <w:rPr>
          <w:rFonts w:ascii="Times New Roman" w:eastAsia="Times New Roman" w:hAnsi="Times New Roman" w:cs="Times New Roman"/>
          <w:b/>
          <w:bCs/>
        </w:rPr>
        <w:t xml:space="preserve">.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Санитария и гигиена в пищевом производстве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3.1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Личная и производственная гигиена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 Как часто на предприятиях общественного питания назначают санитарный день?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Раз в квартал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Раз в месяц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Раз в неделю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 Когда на предприятиях общественного питания проводят основную уборку помещений?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До работы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В конце рабочего дня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Раз в неделю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Что такое дезинфекция?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Уничтожение насекомых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Борьба с грызунами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Уничтожение микробов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Что такое дезинсекция?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Уничтожение насекомых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Борьба с грызунами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Уничтожение микроорганизмов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5.Сколько ванн нужно для мытья тарелок ручным способом?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Две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Три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Пять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Сколько ванн нужно для мытья стаканов ручным способом?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Две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Три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Одна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7. Как правильно дезинфицировать столовые приборы?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Погрузить в дезраствор на 5 минут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Прокалить в жарочном шкафу 10 минут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Ошпарить кипятком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Какие моющие и дезинфицирующие средства можно применить при уборке на предприятиях общественного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Сода и карболовая кислота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Сода и хлорамин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Мыльно-содовый раствор и формалин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9. Какой из перечисленных методов не является дезинфекцией    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Ошпаривание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Прокаливание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Мытье в растворе соды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 Как правильно хранить 10% раствор хлорной извести?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более 5 суток  в темной бутыли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10 суток на холоде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более двух суток в полиэтиленовом  ведре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11. Укажите % осветленного маточного раствора хлорной извести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20 %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10 %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1 %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12. Кто должен убирать помещение цеха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Работник цеха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Мойщица посуды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Уборщица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 Для чего можно использовать посуду из оцинкованного железа?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Для варки компотов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Для варки супов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Для кипячения воды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14. Сколько комплектов санитарной одежды должно быть на одногоработника цеха?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Два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Пять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Три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15. Как часто работники предприятия общественного питания проходят гигиеническое обучение?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Один раз в год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Один раз в два года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Один раз в пять лет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По эпидпоказаниям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16. Как часто работники предприятия общественного питания сдают анализы на заболевания, передающиеся половым путем?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Раз в год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Раз в полгода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Раз в квартал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17. Кто осуществляет постоянный производственный контроль за соблюдением санитарных правил и проведением санитарно-противоэпидемических мероприятий?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Санитарный врач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Медицинский работник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Работники предприятия питания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3"/>
        <w:tblW w:w="5000" w:type="pct"/>
        <w:tblLook w:val="01E0"/>
      </w:tblPr>
      <w:tblGrid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</w:tblGrid>
      <w:tr w:rsidR="1BB1A309" w:rsidTr="004A7EB1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1BB1A309" w:rsidTr="004A7EB1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1BB1A309" w:rsidRDefault="1BB1A309" w:rsidP="004A7EB1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</w:t>
      </w:r>
      <w:r w:rsidRPr="1BB1A309">
        <w:rPr>
          <w:rFonts w:ascii="Times New Roman" w:eastAsia="Times New Roman" w:hAnsi="Times New Roman" w:cs="Times New Roman"/>
          <w:b/>
          <w:bCs/>
        </w:rPr>
        <w:t xml:space="preserve">.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Санитария и гигиена в пищевом производстве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1BB1A309" w:rsidRDefault="1BB1A309" w:rsidP="00C843DC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3.2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Санитарно-гигиенические требования к помещениям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1.Какие вещества нормируются  в воздухе предприятий общественного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Диоксид серы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Акролеин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Ацетальдегид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 Какое содержание остаточного свободного хлора необходимо для эпидемиологической безопасности воды?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0,1 – 0,2 мг/л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0,3 – 0,5 мг/л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0,5 - 0,8 мг/л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Сколько самостоятельных канализационных сетей должно быть на предприятии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Две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Одна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Три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Какое отрицательное свойство люминесцентных ламп следует учитывать при их установке?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Искажение цветов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Значительное тепловое излучение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Колебание светового потока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Какой температуры должна быть горячая вода из системы горячего водоснабжения?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менее 80ºС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менее 65ºС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менее 50ºС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Где следует расположить овощной цех на предприятии общественного питания?: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Рядом с холодным цехом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Рядом с горячим цехом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Рядом с загрузочной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="004A7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В какое складское помещение предприятия общественного питания рекомендуется производить загрузку непосредственно, минуя загрузочную?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В камеру мяса и рыбы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В кладовую сухих продуктов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В кладовую овощей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Какие потоки следует разделять на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предприятиях общественного питания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Готовой продукции и посуды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Продуктов, персонала и посетителей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Мяса, рыбы, птицы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Укажите рекомендуемый процент озеленения участка предприятия общественного питания: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Не менее 50%                     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Не менее 30%                     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менее 20%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Какие потоки следует разделять на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предприятиях общественного питания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Готовой пищи и чистой посуды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Готовой пищи и полуфабрикатов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Готовой пищи и посетителей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11. Какие помещения предприятия общественного питания рекомендуется ориентировать на север?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Обеденные залы        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Кладовые         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3) Холодный цех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12.</w:t>
      </w:r>
      <w:r w:rsidR="004A7EB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Каким должно быть расстояние от окон и дверей предприятия общественного питания до мусоросборников?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Не менее 5 м              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Не менее 10 м            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менее 20 м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5000" w:type="pct"/>
        <w:tblLook w:val="01E0"/>
      </w:tblPr>
      <w:tblGrid>
        <w:gridCol w:w="870"/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  <w:gridCol w:w="861"/>
      </w:tblGrid>
      <w:tr w:rsidR="1BB1A309" w:rsidTr="00C843DC"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1BB1A309" w:rsidTr="00C843DC"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1BB1A309" w:rsidRDefault="1BB1A309">
      <w:r>
        <w:br/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</w:t>
      </w:r>
      <w:r w:rsidRPr="1BB1A309">
        <w:rPr>
          <w:rFonts w:ascii="Times New Roman" w:eastAsia="Times New Roman" w:hAnsi="Times New Roman" w:cs="Times New Roman"/>
          <w:b/>
          <w:bCs/>
        </w:rPr>
        <w:t xml:space="preserve">.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Санитария и гигиена в пищевом производстве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 3.3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Санитарно-гигиенические требования к кулинарной обработке пищевых продуктов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1.Как называется документ, выдаваемый санитарными органами на транспортное средство, перевозящее пищевые продукты?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Транспортная накладная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2) Гигиенический сертификат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Санитарный паспорт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2.Какие продукты запрещается принимать на предприятиях общественного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Утиные и гусиные яйца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Непотрошеную рыбу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Молоко во флягах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Сколько можно хранить фарш, приготовленный на предприятии общественного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более 2 часов при температуре 0-2º 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6 часов при температуре 2-6ºС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более12 часов при температуре 4-8º С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Что по санитарным правилам требуется сделать при приготовлении студня?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Процедить готовый бульон и охладить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Залить подготовленные продукты бульоном и прокипятить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Залить подготовленные продукты бульоном и охладить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Когда следует заправлять салаты?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Сразу после смешивания компонентов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чем за два часа до раздачи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Непосредственно перед отпуском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Какое блюдо нельзя готовить на предприятиях общественного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Макароны по-флотски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Блинчики с мясом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Вареники ленивые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7. Какие блюда можно готовить на предприятиях общественного питания только по разрешению санитарного врача?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Заливные и паштеты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Блинчики с творогом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Рубленые изделия из котлетной массы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Что следует сделать с нарезанной на порции курицей?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Залить бульоном, прокипятить 5 минут, хранить не более часа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Поместить в холодильник, перед раздачей подогреть до 75º 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Поместить на мармит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Как следует обработать сырое яйцо перед использованием?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Замочить в моющем растворе на 10 минут, ополоснуть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Замочить в теплом растворе хлорамина на 10 минут, ополоснуть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Вымыть в тёплом растворе соды, дезинфицировать, ополоснуть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Сколько времени могут находиться горячие блюда на раздаче?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более 6 часов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3 часов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более 1 часа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11. Какую температуру должны иметь первые горячие блюда на раздаче?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ниже 50ºС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ниже 65º 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ниже 75º С                              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12.Какое блюдо можно оставить для реализации на следующий день на предприятиях общественного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Щи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Суп-пюре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Салат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Компот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Отварные макароны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13.Какие показатели применяются для оценки качества ресторанной продукции?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Органолептические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Радиологические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Химические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Паразитологические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Микробиологические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14.Укажите массу готовой продукции, в которой  не допускается присутствие патогенных микроорганизмов?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1 г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5 г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25 г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15. Какой из перечисленных показатели относятся к группе санитарно-показательных?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КМАФАнМ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Стафилококк золотистый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БГКП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Плесени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16. Какой из показателей готовой продукции при проведении бракеража имеет наиболее важное гигиеническое значение?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Запах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Вкус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Кулинарная готовность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5000" w:type="pct"/>
        <w:tblLook w:val="01E0"/>
      </w:tblPr>
      <w:tblGrid>
        <w:gridCol w:w="653"/>
        <w:gridCol w:w="653"/>
        <w:gridCol w:w="653"/>
        <w:gridCol w:w="653"/>
        <w:gridCol w:w="653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36"/>
      </w:tblGrid>
      <w:tr w:rsidR="1BB1A309" w:rsidTr="00C843DC"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1BB1A309" w:rsidTr="00C843DC"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1, 5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1BB1A309" w:rsidRDefault="1BB1A309" w:rsidP="004A7EB1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</w:t>
      </w:r>
      <w:r w:rsidRPr="1BB1A309">
        <w:rPr>
          <w:rFonts w:ascii="Times New Roman" w:eastAsia="Times New Roman" w:hAnsi="Times New Roman" w:cs="Times New Roman"/>
          <w:b/>
          <w:bCs/>
        </w:rPr>
        <w:t xml:space="preserve">. </w:t>
      </w:r>
      <w:r w:rsidR="00C843DC" w:rsidRP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Санитария и гигиена в пищевом производстве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3.4 Санитарно-гигиенические требования к транспортированию, приемке и хранению пищевых продуктов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 Главной задачей Государственной санитарно-эпидемиологической службы Российской Федерации является: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1)осуществление комплекса социальных, экономических, медицинских и профилактических мероприятий, направленных на сохранение здоровья человека и его будущих поколений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2)обеспечение санитарно-эпидемиологического благополучия населения, предупреждение, выявление и ликвидация опасного и вредного влияния среды обитания человека на его здоровье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осуществление государственного санитарно-эпидемиологического надзора за выполнением предприятиями, организациями, учреждениями и гражданами санитарно-гигиенических и противоэпидемических правил и норм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профилактика инфекционных и массовых неинфекционных заболеваний населения РФ. Осуществление гигиенического воспитания и образования населения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все, вышеперечисленное в п.п. 1, 2, 3, 4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 За совершение санитарных правонарушений должностные лица и граждане Российской Федерации могут быть привлечены к ответственности: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дисциплинарной и уголовной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административной и уголовной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дисциплинарной и административной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дисциплинарной, административной и уголовной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дисциплинарной и уголовной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В процессе своей профессиональной деятельности санитарному врачу гигиенисту и эпидемиологу приходится иметь дело с нормами и гигиеническими нормативами. Назовите, какие из нижеприведенных данных относится к нормам?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ПДК вредных химических веществ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коли-индекс, коли-титр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средняя длительность одного случая инфекционных  заболеваний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уровень профессиональной заболеваемости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коэффициент ослабления гамма-излучения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Главный принцип государственного санитарно-эпидемиологического надзора: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государственный характер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научно-плановая основа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использование научных исследований и прогнозирования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единство санитарных и противоэпидемических мероприятий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единство санитарно-гигиенических мероприятий</w:t>
      </w:r>
    </w:p>
    <w:p w:rsidR="004A7EB1" w:rsidRDefault="004A7EB1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На территории хлебопекарного предприятия действуют санитарные правила, нормы и гигиенические нормативы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международный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федеральные, местные (региональные)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местные (региональные)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региональные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государственные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Правовыми основами деятельности госсанэпидслужбы являются: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Конституция Российской Федерации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Федеральный закон «О санитарно-эпидемиологическом благополучии населения»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Гражданский кодекс РФ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Приказы Минздрава России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все вышеперечисленное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7. Кто может проводить ежесменные медицинские осмотры: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начальник смены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медицинским работником медсанчасти предприятия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бригадир участка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медицинским работником лечебно-профилактического учреждения, работающим с предприятием по договору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всеми вышеперечисленными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8. Что не запрещается работникам производственных цехов: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1) применять пуговицы, крючки и т.д. вместо завязок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застегивать санитарную одежду булавками, иголками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принимать пищу и курить в специально отведенных помещениях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хранить в карманах халатов папиросы, бусы, булавки, деньги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носить на рабочих местах серьги, клипсы, бусы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Кто несет ответственность за соблюдение личной гигиены работником: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администрация предприятия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местные органы Госсанэпиднадзора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работник предприятия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профсоюзная организация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все вышеперечисленные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Что должны выполнить работники предприятия перед выходом в смену: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пройти медицинское обследование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пройти обучение по санитарному минимуму и сдать экзамены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ознакомится с правилами личной гигиены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получить медицинскую книжку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пройти ежесменный медицинский осмотр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6) все вышеперечисленное верно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11. Какое направление санитарных мероприятий не является основным на технологическом этапе приготовления солода при производстве пива: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защита от зерновой пыли и патогенных микроорганизмов зерна и солода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механизация операций разгрузки зерна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герметизация оборудования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уменьшение интенсивности шума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установка общей обменной приточно-вытяжной вентиляции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6) кондиционирование воздуха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12. Какие дезинфицирующие средства нельзя использовать для бродильных емкостей (кроме алюминиевых):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хлорная известь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антиформин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3% раствор каустической соды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2% раствор формалина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все средства можно использовать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 Какова периодичность проведения общей дезинфекции аппаратуры и трубопроводов в отделении производства безалкогольных напитков?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ежедневно после окончания смены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еженедельно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реже одного раза в месяц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1BB1A309" w:rsidRDefault="1BB1A309" w:rsidP="1BB1A309">
      <w:pPr>
        <w:ind w:firstLine="426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3"/>
        <w:tblW w:w="5000" w:type="pct"/>
        <w:tblLook w:val="01E0"/>
      </w:tblPr>
      <w:tblGrid>
        <w:gridCol w:w="803"/>
        <w:gridCol w:w="803"/>
        <w:gridCol w:w="803"/>
        <w:gridCol w:w="803"/>
        <w:gridCol w:w="803"/>
        <w:gridCol w:w="802"/>
        <w:gridCol w:w="802"/>
        <w:gridCol w:w="802"/>
        <w:gridCol w:w="802"/>
        <w:gridCol w:w="802"/>
        <w:gridCol w:w="802"/>
        <w:gridCol w:w="802"/>
        <w:gridCol w:w="792"/>
      </w:tblGrid>
      <w:tr w:rsidR="1BB1A309" w:rsidTr="004A7EB1"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1BB1A309" w:rsidTr="004A7EB1"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>
      <w:r>
        <w:lastRenderedPageBreak/>
        <w:br/>
      </w:r>
    </w:p>
    <w:p w:rsidR="1BB1A309" w:rsidRDefault="1BB1A309"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C843DC" w:rsidRDefault="00C843DC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 Материалы для проведения промежуточной аттестации.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1BB1A309" w:rsidRDefault="1BB1A309" w:rsidP="009E2008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Промежуточная аттестация проводиться в форме </w:t>
      </w:r>
      <w:r w:rsidR="009E2008">
        <w:rPr>
          <w:rFonts w:ascii="Times New Roman" w:eastAsia="Times New Roman" w:hAnsi="Times New Roman" w:cs="Times New Roman"/>
          <w:sz w:val="28"/>
          <w:szCs w:val="28"/>
        </w:rPr>
        <w:t>экзамена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. К </w:t>
      </w:r>
      <w:r w:rsidR="009E2008">
        <w:rPr>
          <w:rFonts w:ascii="Times New Roman" w:eastAsia="Times New Roman" w:hAnsi="Times New Roman" w:cs="Times New Roman"/>
          <w:sz w:val="28"/>
          <w:szCs w:val="28"/>
        </w:rPr>
        <w:t>экзамену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допускаются студенты, выполнившие в полном объеме лабораторные и практические работы, и имеющие положительные оценки по результатам текущего контроля. </w:t>
      </w:r>
      <w:r w:rsidR="009E2008">
        <w:rPr>
          <w:rFonts w:ascii="Times New Roman" w:eastAsia="Times New Roman" w:hAnsi="Times New Roman" w:cs="Times New Roman"/>
          <w:sz w:val="28"/>
          <w:szCs w:val="28"/>
        </w:rPr>
        <w:t>Экзамен проводится в форме тестирования.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Для создания и проведения компьютерного тестирования используется программа MyTest. Тестирование проводится в компьютерном классе, на него отводится 90 минут. Работа включает </w:t>
      </w:r>
      <w:r w:rsidR="009E2008">
        <w:rPr>
          <w:rFonts w:ascii="Times New Roman" w:eastAsia="Times New Roman" w:hAnsi="Times New Roman" w:cs="Times New Roman"/>
          <w:sz w:val="28"/>
          <w:szCs w:val="28"/>
        </w:rPr>
        <w:t>7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0 заданий. К каждому заданию приводятся варианты ответов, один из которых верный. За каждое верно выполненное задание выставляется один балл. Максимальное количество баллов за работу – </w:t>
      </w:r>
      <w:r w:rsidR="009E2008">
        <w:rPr>
          <w:rFonts w:ascii="Times New Roman" w:eastAsia="Times New Roman" w:hAnsi="Times New Roman" w:cs="Times New Roman"/>
          <w:sz w:val="28"/>
          <w:szCs w:val="28"/>
        </w:rPr>
        <w:t>7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0.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2.1 Тестовые задания для проведения промежуточной аттестации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1. Какой ученый, первым наблюдал микроорганизмы при помощи микроскопа?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Афанасий Кирхер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Энтони ван Левенгук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Луи Пастер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Илья Ильич Мечников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2. Микробиология- наука, которая изучает: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физиологию растений.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генетику животных.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морфологию почвы.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морфологию, физиологию, генетику, экологию микроорганизмов.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3. Какой ученый является основоположником почвенной микробиологии: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Луи Пастер.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Роберт Кох.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Сергей Николаевич Виноградский.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Илья Ильич Мечников.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4. Микроорганизмы измеряются: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 в миллиметрах;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в сантиметрах;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в микрометрах;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 метрах.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5. Как называются одноклеточные, наиболее изученные микроорганизмы размером 0,4 – 10 мкм-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дрожжи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вирусы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плесневые грибы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6. Бациллы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одноклеточные микроорганизмы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спорообразующие аэробные, палочковидные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спорообразующие анаэробные, палочковидные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спиралевидные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7. Диплококки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парные кокки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цепочка из кокков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2008" w:rsidRDefault="009E2008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8. Капсула у бактерий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слизистый слой, предохраняющий бактериальную клетку от фагоцитов и действия антител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9. Стрептококки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парные палочки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цепочка из кокков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10. Бактерии размножаются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простым поперечным делением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почкованием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половым путём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спорами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11. Актиномицеты (лучистые грибы) размножаются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простым поперечным делением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почкованием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 путём фрагментации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спорами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12. Плазмолиз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обезвоживание и сморщивание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набухание и разрыв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нормальное состояние бактериальной клетки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4) когда цитоплазма тесно примыкает к оболочке, и клетка находится в состоянии напряжения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13. Анаэробные микробы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способны жить при отсутствии атмосферного кислорода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нуждаются в очень ограниченном количестве кислорода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размножаются как в присутствии, так и в отсутствие кислорода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способны жить в отсутствии атмосферного кислорода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14. Пастеризация - это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обеззараживание объекта при 65 - 95 градусах в течение нескольких минут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дробная стерилизация, при которой материал прогревают в течение 2-7 дней на водяной бане при 56 - 75 градусах по 30-60 минут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комплекс мероприятий, направленных на обеззараживание объектов внешней среды, обсеменённых патогенной микрофлорой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уничтожение микробов с помощью химических дезинфицирующих веществ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15. Стерилизацию используют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для обеззараживания объектов внешней среды, обсеменённых патогенной микрофлорой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для стерилизации веществ, разрушающихся при высокой температуре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для обеззараживания молока и других пищевых продуктов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4) для обеспложивания питательных сред, лабораторной посуды, обезвреживания патологического материала, для обеззараживания инструментов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16. Наибольшее количество микробов содержится ...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 глубинных слоях почвы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 поверхностных слоях почвы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 средних слоях почвы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 почве микробов нет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17. Какие признаки говорят о порче  свежего мяса?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изменение цвета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появление  слизи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изменение запаха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появление липкой поверхности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все перечисленные варианты верны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18. Бактерицидная фаза молока – это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период времени, в течении которого молоко находится в вымени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период времени, в течении которого выдаивается молоко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период времени до стерилизации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период времени, в течении которого сохраняются антимикробные свойства молока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19. Способ обезвреживания молока при  температуре 63…95°С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пастеризация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стерилизация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ультрастерилизация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кипячение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20. Чем определяется качественный состав микрофлоры рыбы?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составом микрофлоры воды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видовой принадлежностью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возрастом рыбы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количеством и размерами чешуек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21.Какой уровень обсеменения рыбы считается нормой?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1х10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бактериальных клеток в 1 г продукта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2х10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бактериальных клеток в 1 г продукта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3х10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бактериальных клеток в 1 г продукта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4)4х10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бактериальных клеток в 1 г продукта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22. Наиболее распространенный вид порчи муки: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прокисание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прогоркание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плесневение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вспучивание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23. По какому показателю оценивается свежесть яиц?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 размеру воздушной камеры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по цвету скорлупы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по размеру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по характерным вкраплениям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24.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 какому типу загрязнения относится микрофлора, попавшая в яйцо при его формировании?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экзогенное загрязнение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эндогенное загрязнение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родовое обсеменение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типичное обсеменение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25.</w:t>
      </w:r>
      <w:r w:rsidR="00C84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Какое заболевание сопровождается желтухой, поражением печени?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холера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брюшной тиф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дизентерия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вирусный гепатит 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2008" w:rsidRDefault="009E2008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26. Чем вызван ботулизм баночных консервов?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малым содержанием сахара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малым содержанием консервантов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недостаточностью стерилизации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малым содержанием соли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27. Основные продукты, вызывающие стафилококковое отравление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грибы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фрукты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мясо и мясопродукты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молоко и молочные продукты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28.Отравления, возникающие в результате попадания в организм человека пищи, пораженной ядами микроскопических грибов, называются: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1. пищевые инфекции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2. пищевые отравления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3. зоонозы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4. микотоксикозы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29. Споры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Cl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botulini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погибают при температуре: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60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30 минут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60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мгновенно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час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мгновенно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5) 120</w:t>
      </w:r>
      <w:r w:rsidRPr="1BB1A30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0</w:t>
      </w:r>
      <w:r w:rsidRPr="1BB1A309">
        <w:rPr>
          <w:rFonts w:ascii="Times New Roman" w:eastAsia="Times New Roman" w:hAnsi="Times New Roman" w:cs="Times New Roman"/>
          <w:sz w:val="28"/>
          <w:szCs w:val="28"/>
        </w:rPr>
        <w:t>С через 20 минут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2008" w:rsidRDefault="009E2008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2008" w:rsidRDefault="009E2008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30.</w:t>
      </w:r>
      <w:r w:rsidR="009E20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Заболевание, возникающее у человека в результате поражения организма глистами, яйцами или личинками, которые попали с пищей, приготовленной с нарушением санитарных правил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микотоксикоз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острая кишечная инфекция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зоонозы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глистное заболевание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31. Для профилактики глистных заболеваний на ПОП необходимо: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соблюдать правила личной гигиены повара, кондитера, официанта, особенно важно содержать руки в чистоте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проветривать помещения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проводить дератизацию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проводить дезинсекцию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32. Что такое дезинфекция?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Уничтожение насекомых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Борьба с грызунами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Уничтожение микробов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33. Что такое дезинсекция?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Уничтожение насекомых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Борьба с грызунами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Уничтожение микроорганизмов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34.Сколько ванн нужно для мытья тарелок ручным способом?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Две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Три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Пять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35. Как правильно дезинфицировать столовые приборы?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Погрузить в дезраствор на 5 минут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Прокалить в жарочном шкафу 10 минут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Ошпарить кипятком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36. Укажите % осветленного маточного раствора хлорной извести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20 %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10 %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1 %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37. Сколько комплектов санитарной одежды должно быть на одного работника цеха?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Два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Пять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Три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38. Кто осуществляет постоянный производственный контроль за соблюдением санитарных правил и проведением санитарно-противоэпидемических мероприятий?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Санитарный врач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Медицинский работник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Работники предприятия питания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39. Какие вещества нормируются в воздухе предприятий общественного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Диоксид серы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Акролеин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Ацетальдегид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40. Какое отрицательное свойство люминесцентных ламп следует учитывать при их установке?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Искажение цветов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Значительное тепловое излучение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Колебание светового потока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41. Какой температуры должна быть горячая вода из системы горячего водоснабжения?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менее 80ºС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менее 65ºС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менее 50ºС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42. Какие потоки следует разделять на предприятиях общественного питания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Готовой продукции и посуды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Продуктов, персонала и посетителей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Мяса, рыбы, птицы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43. Какие помещения предприятия общественного питания рекомендуется ориентировать на север?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Обеденные залы        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Кладовые         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Холодный цех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44. Каким должно быть расстояние от окон и дверей предприятия общественного питания до мусоросборников?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Не менее 5 м              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Не менее 10 м                                                  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менее 20 м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45. Как называется документ, выдаваемый санитарными органами на транспортное средство, перевозящее пищевые продукты?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Транспортная накладная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Гигиенический сертификат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Санитарный паспорт        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46. Когда следует заправлять салаты?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Сразу после смешивания компонентов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чем за два часа до раздачи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Непосредственно перед отпуском                </w:t>
      </w:r>
    </w:p>
    <w:p w:rsidR="00C843DC" w:rsidRDefault="00C843DC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47. Какое блюдо нельзя готовить на предприятиях общественного питания?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Макароны по-флотски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Блинчики с мясом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Вареники ленивые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48. Как следует обработать сырое яйцо перед использованием?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Замочить в моющем растворе на 10 минут, ополоснуть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Замочить в теплом растворе хлорамина на 10 минут, ополоснуть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Вымыть в тёплом растворе соды, дезинфицировать, ополоснуть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49. Сколько времени могут находиться горячие блюда на раздаче?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более 6 часов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более 3 часов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Не более 1 часа </w:t>
      </w:r>
    </w:p>
    <w:p w:rsidR="1BB1A309" w:rsidRDefault="1BB1A309" w:rsidP="1BB1A30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E2008" w:rsidRDefault="009E2008" w:rsidP="1BB1A309">
      <w:pPr>
        <w:ind w:firstLine="709"/>
        <w:jc w:val="both"/>
      </w:pP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50. Укажите массу готовой продукции, в которой  не допускается присутствие патогенных микроорганизмов?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1 г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5 г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25 г    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51. Научная дисциплина, изучающая влияние пищи на живой организм?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1) физиология питания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2) товароведение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3) организация предприятий общественного питания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52. Сколько килокалорий содержит 1 грамм белка: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4 ккал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6.8 ккал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3)12 ккал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53. Каких белков не существует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полноценных, не полноценных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заменимых, незаменимых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насыщенных, ненасыщенных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54. жир – это: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сложные органические соединения, состоящие из глицерина и жирных кислот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сложные органические соединения, состоящие из свиного и говяжьего жира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сложные органические соединения из аминокислот, в состав которых входит углерод, водород, кислород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55.Найдите орган, который не относится к пищеварительной системе: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ротовая полость, слюнные железы, пищевод, желудок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2) щитовидная железа, вилочковая железа, гипофиз, мозжечок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желчный пузырь, поджелудочная железа, печень, желудок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56.От каких факторов зависит обмен веществ: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пол, возраст, масса тела, коэффициент физической активности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имени, места проживания, среды обитания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структуры пищи, вегетарианства, белкового и жирового обмена веществ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57. В связи с процессами роста потребность в  витаминах: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увеличивается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уменьшается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никак не изменяется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58. Продукт, который при взаимодействии с йодом окрашивается в синий цвет.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крахмал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сахар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мёд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59.Самый калорийный продукт питания, используемый организмом как источник энергии.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жир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хлеб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овощи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60. Можно ли использовать в общественном питании гусиные и утиные яйца.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можно.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нельзя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имеет значения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61. Потребность организма взрослого человека в минеральных веществах составляет: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5-10 г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20-25 г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40-45 г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50-65 г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62.Желудочный сок представляет собой: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темную жидкость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бесцветную жидкость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красную жидкость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черную жидкость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63.Пища переваривается и всасывается в кровь и использованная для пластических процессов называется: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недоброкачественной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доброкачественной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усвояемой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усвояемой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64. Усвояемость пищи животного происхождения составляет: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90%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30%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60%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70%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65. Какие органы выделяют активные пищеварительные соки: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сердце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легкие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lastRenderedPageBreak/>
        <w:t>3) желудок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печень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66. Какие факторы способствуют повышению усвояемости пищи: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калорийность пищи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химический состав, внешний вид, объем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водный обмен веществ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протертая пища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67.При пищевом отравлении больному следует: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принять анальгин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промыть желудок 3-5 стаканами чистой воды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дать  кипяток воды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все ответы верны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68. В течении сколько суток возникает отравление ботулизмом после приема пищи: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в течение 1 суток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в течение 2 суток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в течение 3 суток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все ответы верны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69.</w:t>
      </w:r>
      <w:r w:rsidR="009E20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При какой температуре хранят рыбные консервы: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1) не выше 4 градусов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2) не выше  15 градусов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3) не выше 20 градусов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все ответы верны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9E2008" w:rsidRDefault="009E2008" w:rsidP="1BB1A30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70.</w:t>
      </w:r>
      <w:r w:rsidR="009E20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От какой посуды происходит отравление цинком: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1) оцинкованной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2) свинцовой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3)  медной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4) все ответы верны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</w:t>
      </w:r>
    </w:p>
    <w:p w:rsidR="1BB1A309" w:rsidRDefault="1BB1A309" w:rsidP="1BB1A309">
      <w:pPr>
        <w:ind w:firstLine="709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/>
      </w:tblPr>
      <w:tblGrid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</w:tblGrid>
      <w:tr w:rsidR="1BB1A309" w:rsidTr="00C843DC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</w:tr>
      <w:tr w:rsidR="1BB1A309" w:rsidTr="00C843DC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1BB1A309" w:rsidTr="00C843DC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</w:tr>
      <w:tr w:rsidR="1BB1A309" w:rsidTr="00C843DC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1BB1A309" w:rsidTr="00C843DC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51</w:t>
            </w:r>
          </w:p>
        </w:tc>
      </w:tr>
      <w:tr w:rsidR="1BB1A309" w:rsidTr="00C843DC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1BB1A309" w:rsidTr="00C843DC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68</w:t>
            </w:r>
          </w:p>
        </w:tc>
      </w:tr>
      <w:tr w:rsidR="1BB1A309" w:rsidTr="00C843DC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1BB1A309" w:rsidTr="00C843DC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1BB1A309" w:rsidTr="00C843DC"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" w:type="pct"/>
          </w:tcPr>
          <w:p w:rsidR="1BB1A309" w:rsidRDefault="1BB1A309" w:rsidP="1BB1A309">
            <w:pPr>
              <w:jc w:val="center"/>
            </w:pPr>
            <w:r w:rsidRPr="1BB1A3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1BB1A309" w:rsidRDefault="1BB1A309" w:rsidP="1BB1A309">
      <w:pPr>
        <w:ind w:firstLine="709"/>
        <w:jc w:val="both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>
      <w:pPr>
        <w:ind w:firstLine="426"/>
        <w:jc w:val="center"/>
      </w:pPr>
      <w:r w:rsidRPr="1BB1A3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1BB1A309" w:rsidRDefault="1BB1A309" w:rsidP="1BB1A309"/>
    <w:sectPr w:rsidR="1BB1A309" w:rsidSect="009E2008">
      <w:footerReference w:type="default" r:id="rId10"/>
      <w:pgSz w:w="11906" w:h="16838"/>
      <w:pgMar w:top="851" w:right="567" w:bottom="1701" w:left="1134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0CF" w:rsidRDefault="001770CF" w:rsidP="009E2008">
      <w:pPr>
        <w:spacing w:after="0" w:line="240" w:lineRule="auto"/>
      </w:pPr>
      <w:r>
        <w:separator/>
      </w:r>
    </w:p>
  </w:endnote>
  <w:endnote w:type="continuationSeparator" w:id="0">
    <w:p w:rsidR="001770CF" w:rsidRDefault="001770CF" w:rsidP="009E2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2425089"/>
      <w:docPartObj>
        <w:docPartGallery w:val="Page Numbers (Bottom of Page)"/>
        <w:docPartUnique/>
      </w:docPartObj>
    </w:sdtPr>
    <w:sdtContent>
      <w:p w:rsidR="00007A54" w:rsidRDefault="00C92077">
        <w:pPr>
          <w:pStyle w:val="a8"/>
          <w:jc w:val="right"/>
        </w:pPr>
        <w:r>
          <w:fldChar w:fldCharType="begin"/>
        </w:r>
        <w:r w:rsidR="00007A54">
          <w:instrText>PAGE   \* MERGEFORMAT</w:instrText>
        </w:r>
        <w:r>
          <w:fldChar w:fldCharType="separate"/>
        </w:r>
        <w:r w:rsidR="00D02ABA">
          <w:rPr>
            <w:noProof/>
          </w:rPr>
          <w:t>56</w:t>
        </w:r>
        <w:r>
          <w:fldChar w:fldCharType="end"/>
        </w:r>
      </w:p>
    </w:sdtContent>
  </w:sdt>
  <w:p w:rsidR="00007A54" w:rsidRDefault="00007A5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0CF" w:rsidRDefault="001770CF" w:rsidP="009E2008">
      <w:pPr>
        <w:spacing w:after="0" w:line="240" w:lineRule="auto"/>
      </w:pPr>
      <w:r>
        <w:separator/>
      </w:r>
    </w:p>
  </w:footnote>
  <w:footnote w:type="continuationSeparator" w:id="0">
    <w:p w:rsidR="001770CF" w:rsidRDefault="001770CF" w:rsidP="009E2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054AE"/>
    <w:multiLevelType w:val="hybridMultilevel"/>
    <w:tmpl w:val="C79C326C"/>
    <w:lvl w:ilvl="0" w:tplc="BF48A348">
      <w:start w:val="1"/>
      <w:numFmt w:val="decimal"/>
      <w:lvlText w:val="%1."/>
      <w:lvlJc w:val="left"/>
      <w:pPr>
        <w:ind w:left="720" w:hanging="360"/>
      </w:pPr>
    </w:lvl>
    <w:lvl w:ilvl="1" w:tplc="8CBEBD9E">
      <w:start w:val="1"/>
      <w:numFmt w:val="lowerLetter"/>
      <w:lvlText w:val="%2."/>
      <w:lvlJc w:val="left"/>
      <w:pPr>
        <w:ind w:left="1440" w:hanging="360"/>
      </w:pPr>
    </w:lvl>
    <w:lvl w:ilvl="2" w:tplc="C6E4BD84">
      <w:start w:val="1"/>
      <w:numFmt w:val="lowerRoman"/>
      <w:lvlText w:val="%3."/>
      <w:lvlJc w:val="right"/>
      <w:pPr>
        <w:ind w:left="2160" w:hanging="180"/>
      </w:pPr>
    </w:lvl>
    <w:lvl w:ilvl="3" w:tplc="ECF2AEFC">
      <w:start w:val="1"/>
      <w:numFmt w:val="decimal"/>
      <w:lvlText w:val="%4."/>
      <w:lvlJc w:val="left"/>
      <w:pPr>
        <w:ind w:left="2880" w:hanging="360"/>
      </w:pPr>
    </w:lvl>
    <w:lvl w:ilvl="4" w:tplc="6A2455A0">
      <w:start w:val="1"/>
      <w:numFmt w:val="lowerLetter"/>
      <w:lvlText w:val="%5."/>
      <w:lvlJc w:val="left"/>
      <w:pPr>
        <w:ind w:left="3600" w:hanging="360"/>
      </w:pPr>
    </w:lvl>
    <w:lvl w:ilvl="5" w:tplc="6302E000">
      <w:start w:val="1"/>
      <w:numFmt w:val="lowerRoman"/>
      <w:lvlText w:val="%6."/>
      <w:lvlJc w:val="right"/>
      <w:pPr>
        <w:ind w:left="4320" w:hanging="180"/>
      </w:pPr>
    </w:lvl>
    <w:lvl w:ilvl="6" w:tplc="107E2E4A">
      <w:start w:val="1"/>
      <w:numFmt w:val="decimal"/>
      <w:lvlText w:val="%7."/>
      <w:lvlJc w:val="left"/>
      <w:pPr>
        <w:ind w:left="5040" w:hanging="360"/>
      </w:pPr>
    </w:lvl>
    <w:lvl w:ilvl="7" w:tplc="1CCC3836">
      <w:start w:val="1"/>
      <w:numFmt w:val="lowerLetter"/>
      <w:lvlText w:val="%8."/>
      <w:lvlJc w:val="left"/>
      <w:pPr>
        <w:ind w:left="5760" w:hanging="360"/>
      </w:pPr>
    </w:lvl>
    <w:lvl w:ilvl="8" w:tplc="BA66645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3A705D"/>
    <w:multiLevelType w:val="hybridMultilevel"/>
    <w:tmpl w:val="B9789F7A"/>
    <w:lvl w:ilvl="0" w:tplc="99840D94">
      <w:start w:val="1"/>
      <w:numFmt w:val="decimal"/>
      <w:lvlText w:val="%1."/>
      <w:lvlJc w:val="left"/>
      <w:pPr>
        <w:ind w:left="720" w:hanging="360"/>
      </w:pPr>
    </w:lvl>
    <w:lvl w:ilvl="1" w:tplc="4F60943E">
      <w:start w:val="1"/>
      <w:numFmt w:val="lowerLetter"/>
      <w:lvlText w:val="%2."/>
      <w:lvlJc w:val="left"/>
      <w:pPr>
        <w:ind w:left="1440" w:hanging="360"/>
      </w:pPr>
    </w:lvl>
    <w:lvl w:ilvl="2" w:tplc="A88A31EE">
      <w:start w:val="1"/>
      <w:numFmt w:val="lowerRoman"/>
      <w:lvlText w:val="%3."/>
      <w:lvlJc w:val="right"/>
      <w:pPr>
        <w:ind w:left="2160" w:hanging="180"/>
      </w:pPr>
    </w:lvl>
    <w:lvl w:ilvl="3" w:tplc="F3D24FC4">
      <w:start w:val="1"/>
      <w:numFmt w:val="decimal"/>
      <w:lvlText w:val="%4."/>
      <w:lvlJc w:val="left"/>
      <w:pPr>
        <w:ind w:left="2880" w:hanging="360"/>
      </w:pPr>
    </w:lvl>
    <w:lvl w:ilvl="4" w:tplc="9B127F8E">
      <w:start w:val="1"/>
      <w:numFmt w:val="lowerLetter"/>
      <w:lvlText w:val="%5."/>
      <w:lvlJc w:val="left"/>
      <w:pPr>
        <w:ind w:left="3600" w:hanging="360"/>
      </w:pPr>
    </w:lvl>
    <w:lvl w:ilvl="5" w:tplc="DE1C604C">
      <w:start w:val="1"/>
      <w:numFmt w:val="lowerRoman"/>
      <w:lvlText w:val="%6."/>
      <w:lvlJc w:val="right"/>
      <w:pPr>
        <w:ind w:left="4320" w:hanging="180"/>
      </w:pPr>
    </w:lvl>
    <w:lvl w:ilvl="6" w:tplc="B2AACB88">
      <w:start w:val="1"/>
      <w:numFmt w:val="decimal"/>
      <w:lvlText w:val="%7."/>
      <w:lvlJc w:val="left"/>
      <w:pPr>
        <w:ind w:left="5040" w:hanging="360"/>
      </w:pPr>
    </w:lvl>
    <w:lvl w:ilvl="7" w:tplc="A70CE2B6">
      <w:start w:val="1"/>
      <w:numFmt w:val="lowerLetter"/>
      <w:lvlText w:val="%8."/>
      <w:lvlJc w:val="left"/>
      <w:pPr>
        <w:ind w:left="5760" w:hanging="360"/>
      </w:pPr>
    </w:lvl>
    <w:lvl w:ilvl="8" w:tplc="000653C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E34AA32"/>
    <w:rsid w:val="00007A54"/>
    <w:rsid w:val="001770CF"/>
    <w:rsid w:val="00222AB0"/>
    <w:rsid w:val="00276EEF"/>
    <w:rsid w:val="004A7EB1"/>
    <w:rsid w:val="009E2008"/>
    <w:rsid w:val="00A53E20"/>
    <w:rsid w:val="00B757B1"/>
    <w:rsid w:val="00B923C9"/>
    <w:rsid w:val="00C843DC"/>
    <w:rsid w:val="00C92077"/>
    <w:rsid w:val="00D02ABA"/>
    <w:rsid w:val="00DA6498"/>
    <w:rsid w:val="00EB6CD5"/>
    <w:rsid w:val="0E34AA32"/>
    <w:rsid w:val="1BB1A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207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92077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9E2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2008"/>
  </w:style>
  <w:style w:type="paragraph" w:styleId="a8">
    <w:name w:val="footer"/>
    <w:basedOn w:val="a"/>
    <w:link w:val="a9"/>
    <w:uiPriority w:val="99"/>
    <w:unhideWhenUsed/>
    <w:rsid w:val="009E2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2008"/>
  </w:style>
  <w:style w:type="paragraph" w:styleId="aa">
    <w:name w:val="Balloon Text"/>
    <w:basedOn w:val="a"/>
    <w:link w:val="ab"/>
    <w:uiPriority w:val="99"/>
    <w:semiHidden/>
    <w:unhideWhenUsed/>
    <w:rsid w:val="00D0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2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56</Pages>
  <Words>7016</Words>
  <Characters>39993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ekaterinaloboda</dc:creator>
  <cp:keywords/>
  <dc:description/>
  <cp:lastModifiedBy>Надежда</cp:lastModifiedBy>
  <cp:revision>6</cp:revision>
  <dcterms:created xsi:type="dcterms:W3CDTF">2019-04-07T13:26:00Z</dcterms:created>
  <dcterms:modified xsi:type="dcterms:W3CDTF">2023-01-07T20:02:00Z</dcterms:modified>
</cp:coreProperties>
</file>